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60E0" w:rsidRPr="004D60E0" w:rsidTr="004736D6">
        <w:trPr>
          <w:tblCellSpacing w:w="0" w:type="dxa"/>
        </w:trPr>
        <w:tc>
          <w:tcPr>
            <w:tcW w:w="5000" w:type="pct"/>
            <w:hideMark/>
          </w:tcPr>
          <w:p w:rsidR="00C401BC" w:rsidRPr="00C401BC" w:rsidRDefault="00C401BC">
            <w:pPr>
              <w:rPr>
                <w:b/>
                <w:sz w:val="28"/>
                <w:szCs w:val="28"/>
              </w:rPr>
            </w:pPr>
            <w:r w:rsidRPr="00C401BC">
              <w:rPr>
                <w:b/>
                <w:sz w:val="28"/>
                <w:szCs w:val="28"/>
              </w:rPr>
              <w:t>Порядок обжалования действий судебного  пристава-исполнителя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Федеральным законом «Об исполнительном производстве» предусмотрены два способа обжалования действий (бездействия) судебных приставов-исполнителей: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-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- в судебном порядке по правилам, установленным Кодексом административного судопроизводства Российской Федерации.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Административное исковое заявление подается в суд района по месту нахождения службы судебных приставов.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При наличии уважительной причины срок на подачу жалобы (заявления) может быть по ходатайству заявителя восстановлен.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 xml:space="preserve"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            </w:r>
                  <w:proofErr w:type="spellStart"/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дневный</w:t>
                  </w:r>
                  <w:proofErr w:type="spellEnd"/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 xml:space="preserve"> срок со дня принятия.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Поскольку органы прокуратуры осуществляют надзор за деятельностью судебных приставов-исполнителей, жалоба на их действия может быть также направлена и в территориальные органы прокуратуры.</w:t>
                  </w:r>
                </w:p>
                <w:p w:rsidR="00C401BC" w:rsidRPr="00C401BC" w:rsidRDefault="00C401BC" w:rsidP="00C401BC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</w:pPr>
                  <w:r w:rsidRPr="00C401BC">
                    <w:rPr>
                      <w:rFonts w:ascii="Times New Roman" w:eastAsia="Times New Roman" w:hAnsi="Times New Roman" w:cs="Times New Roman"/>
                      <w:color w:val="505050"/>
                      <w:sz w:val="28"/>
                      <w:szCs w:val="28"/>
                      <w:lang w:eastAsia="ru-RU"/>
                    </w:rPr>
                    <w:t>Как правило, прокуроры рассматривают такие жалобы, если по ним уже было принято решение руководителя службы, с которым заявитель не согласен и отсутствует решение суда по этому поводу</w:t>
                  </w:r>
                  <w:r w:rsidRPr="00C401BC"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736D6" w:rsidRPr="004736D6" w:rsidRDefault="00C401BC" w:rsidP="00C401BC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  <w:hyperlink r:id="rId5" w:tgtFrame="_blank" w:tooltip="ВКонтакте" w:history="1">
                    <w:r w:rsidRPr="00C401BC">
                      <w:rPr>
                        <w:rFonts w:ascii="Arial" w:eastAsia="Times New Roman" w:hAnsi="Arial" w:cs="Arial"/>
                        <w:color w:val="3086BE"/>
                        <w:sz w:val="17"/>
                        <w:szCs w:val="17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36D6" w:rsidRPr="004736D6" w:rsidRDefault="00C401BC" w:rsidP="00C40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Информация подготовлена прокуратурой района</w:t>
                  </w:r>
                  <w:r w:rsidR="004736D6" w:rsidRPr="004736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/>
    <w:p w:rsidR="004D60E0" w:rsidRDefault="004D60E0">
      <w:bookmarkStart w:id="0" w:name="_GoBack"/>
      <w:bookmarkEnd w:id="0"/>
    </w:p>
    <w:sectPr w:rsidR="004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0235D5"/>
    <w:rsid w:val="0042776A"/>
    <w:rsid w:val="004736D6"/>
    <w:rsid w:val="004D60E0"/>
    <w:rsid w:val="007A0AC6"/>
    <w:rsid w:val="009A5CF7"/>
    <w:rsid w:val="00C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explain%2F1623&amp;title=%D0%9F%D1%80%D0%BE%D0%BA%D1%83%D1%80%D0%B0%D1%82%D1%83%D1%80%D0%B0%20%D0%A1%D0%B0%D0%BD%D0%BA%D1%82-%D0%9F%D0%B5%D1%82%D0%B5%D1%80%D0%B1%D1%83%D1%80%D0%B3%D0%B0%20-%20%D0%9F%D0%BE%D1%80%D1%8F%D0%B4%D0%BE%D0%BA%20%D0%BE%D0%B1%D0%B6%D0%B0%D0%BB%D0%BE%D0%B2%D0%B0%D0%BD%D0%B8%D1%8F%20%D0%B4%D0%B5%D0%B9%D1%81%D1%82%D0%B2%D0%B8%D0%B9%20%D0%BF%D1%80%D0%B8%D1%81%D1%82%D0%B0%D0%B2%D0%B0-%D0%B8%D1%81%D0%BF%D0%BE%D0%BB%D0%BD%D0%B8%D1%82%D0%B5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2019-10-25T08:22:00Z</cp:lastPrinted>
  <dcterms:created xsi:type="dcterms:W3CDTF">2019-12-20T09:05:00Z</dcterms:created>
  <dcterms:modified xsi:type="dcterms:W3CDTF">2019-12-20T09:05:00Z</dcterms:modified>
</cp:coreProperties>
</file>